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553. “女生撸铁，力量之美”——女性力量训练、女子健身房消费研究（新增批次）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按行业分类-05_体育健身与户外运动（编号 553）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