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554. “网球热，郑钦文效应”——网球运动消费与明星效应研究（新增批次）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554）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