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561. “无印风生活，极简新消费”——简约生活方式、极简主义消费研究（新增批次）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561）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