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673. “百货大楼改造，老商场焕新”——传统百货改造为体验式商场消费研究（新增批次）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673）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