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762. “二手车分期，年轻人的第一辆车”——二手车金融（分期、延保）消费研究（坏目录修复）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762）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