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584. “少儿财商课，钱商从娃娃抓起”——儿童财商教育消费研究（新增批次）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584）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