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611. “医美分期，美丽陷阱”——医美贷款分期消费与风险认知研究（新增批次）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611）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