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598. “打工人的第二职业，副业刚需”——青年副业经营消费研究（新增批次）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598）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