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700. “离开大厂去小城，降级生活”——大厂员工逃离一线、降级就业研究（千题扩容-修复版）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700）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