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658. “乡村养老院，县城养老热”——县域养老机构入住与消费研究（新增批次）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按行业分类-14_乡村振兴与县域经济（编号 658）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