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907. “乡村设计师下乡，乡建美学”——乡村设计师、乡建改造（美学乡村）研究（新增批次）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907）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