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785. “绿色家电下乡，以旧换新进村”——农村绿色家电（能效升级）以旧换新研究（新增批次）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785）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