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838. “假发经济，脱发焦虑”——假发（织发、接发）消费与脱发市场研究（新增批次）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838）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