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664. “亲子餐厅，带娃新社交”——亲子餐厅、儿童友好餐厅消费研究（千题扩容-修复版）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664）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