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810. “蒙氏早教，理念消费”——蒙氏、瑞吉欧等理念早教机构消费研究（新增批次）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按行业分类-18_母婴育儿与家庭（编号 810）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