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897. “父辈催婚压力，青年现状”——催婚文化下青年婚恋压力与应对研究（新增批次）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按行业分类-19_婚恋与社交（编号 897）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