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999. “AED进校园，生命课堂”——校园AED配置与师生急救培训研究（新增批次）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999）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