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697. “体检上门，服务到家”——上门体检、企业团检服务消费研究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研究对象：使用上门体检服务（居家/企业）的个人与企业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核心问题/变量：上门体检动机（老人/不便/企业福利）、项目与价格、与医院体检对比、报告质量信任、团检采购决策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上门体检动机（老人/不便/企业福利）、项目与价格（团检采购决策）之间存在可检验的关系，且受群体差异（年龄/收入/地区/身份）调节（待验证）；H2：上门体检动机（老人/不便/企业福利）、项目与价格是影响团检采购决策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🔶上门体检服务报道（健康媒体须下载核验）；✅健康体检管理规范（卫健委）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体检机构渠道+企业HR问卷；获奖黑名单核对：近三年无上门体检获奖题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🔶上门体检服务报道（健康媒体须下载核验）；✅健康体检管理规范（卫健委）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