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954. “青少年近视防控镜，OK镜热潮”——青少年角膜塑形镜（OK镜）消费研究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研究对象：为孩子配角膜塑形镜/近视防控镜的家长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核心问题/变量：近视防控方案选择（OK镜/离焦镜/低浓度阿托品）、OK镜费用（万元级）与护理、效果（度数控制）感知、验配机构信任、复购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H1：近视防控方案选择（OK镜/离焦镜/低浓度阿托品）、OK镜费用（万元级）与护理显著影响复购（待验证）；H2：不同人群（年龄/收入/城市等级）在上述关系中存在调节作用（待验证）。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🔶近视防控适宜技术与产品规范（卫健委、药监局）；🔶OK镜市场数据（行业报告须下载核验）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眼科机构渠道+家长问卷；获奖黑名单核对：近三年无OK镜获奖题（区别于587近视防控泛题，聚焦镜片消费）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🔶近视防控适宜技术与产品规范（卫健委、药监局）；🔶OK镜市场数据（行业报告须下载核验）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