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892. “暑假研学营爆火，军事营热门”——夏令营（军事、户外、游学）市场消费研究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研究对象：给孩子报夏令营（军事/游学/科技类）的家长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核心问题/变量：夏令营选择（主题/天数/价格）、价格（数千至万元）、安全与师资、孩子独立锻炼、效果反馈、市场乱象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夏令营选择（主题/天数/价格）、价格（数千至万元）（市场乱象）之间存在可检验的关系，且受群体差异（年龄/收入/地区/身份）调节（待验证）；H2：夏令营选择（主题/天数/价格）、价格（数千至万元）是影响市场乱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🔶夏令营市场规范（教育部、市场监管总局）；🔶夏令营产品数据（行业报告须下载核验）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夏令营机构渠道+家长问卷；获奖黑名单核对：近三年无夏令营获奖题（区别于688研学基地）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🔶夏令营市场规范（教育部、市场监管总局）；🔶夏令营产品数据（行业报告须下载核验）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