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441. “AI 心理老师进校园”——中小学生心理健康 AI 工具的使用与信任研究（新颖化更新）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新颖化批次（替换撞车/过气题，编号不变）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所属选题库：正大杯500题 · 按行业分类-12_教育与培训（编号 441）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