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1296. “汉服妆造旅拍，一条龙出片”——汉服旅拍（妆造摄影一条龙）消费研究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研究对象：体验汉服旅拍（妆造+摄影+后期）的游客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核心问题/变量：汉服旅拍套餐（妆造/摄影/修图）、价格带（399-1999）、拍摄场景（古街/园林）、成片交付、复拍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H1：汉服旅拍套餐（妆造/摄影/修图）、价格带（399-1999）显著影响复拍（待验证）；H2：不同人群（年龄/收入/城市等级）在上述关系中存在调节作用（待验证）。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🔶旅拍服务与消费维权规范（文旅部、市场监管总局）；🔶汉服旅拍市场数据（须下载核验）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旅拍机构问卷+消费者访谈；获奖黑名单核对：近三年无汉服旅拍获奖题（区别于112/1126汉服簪花旅拍泛题，聚焦一条龙服务）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🔶旅拍服务与消费维权规范（文旅部、市场监管总局）；🔶汉服旅拍市场数据（须下载核验）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