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692. “穿戴甲，美甲平替”——穿戴甲、DIY美甲消费研究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研究对象：使用穿戴甲（成品/定制）的年轻女性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核心问题/变量：穿戴甲vs美甲店选择（价格/便携/变换）、定制与成品购买、使用时长与寿命、品牌与店铺、社交展示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H1：穿戴甲vs美甲店选择（价格/便携/变换）、定制与成品购买显著影响社交展示（待验证）；H2：不同人群（年龄/收入/城市等级）在上述关系中存在调节作用（待验证）。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🔶穿戴甲市场报道（美妆媒体须下载核验）；✅美容美发行业规范（商务部）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穿戴甲社群问卷+电商数据；获奖黑名单核对：近三年无穿戴甲获奖题（区别于200上门美甲）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🔶穿戴甲市场报道（美妆媒体须下载核验）；✅美容美发行业规范（商务部）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