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226. “智能育儿，爸妈放心”——智能母婴产品（智能婴儿床、喂养、监护）接受度研究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研究对象：孕期/0—3岁婴幼儿家长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核心问题/变量：智能产品知晓、核心诉求（安全监护/解放双手）、价格接受、数据隐私顾虑、购买意愿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H1：智能产品知晓、核心诉求（安全监护/解放双手）显著影响购买意愿（待验证）；H2：不同人群（年龄/收入/城市等级）在上述关系中存在调节作用（待验证）。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✅2026年母婴行业市场规模预计8.58万亿元；✅智能婴儿床1秒预警坠床窒息、智能喂养±1℃控温、智能洗护99.9%除菌（行业报道🔶）；✅00后父母占1岁以内幼儿家长30.5%、追求"质价比"和科学育儿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母婴电商/育儿社群渠道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✅2026年母婴行业市场规模预计8.58万亿元；✅智能婴儿床1秒预警坠床窒息、智能喂养±1℃控温、智能洗护99.9%除菌（行业报道🔶）；✅00后父母占1岁以内幼儿家长30.5%、追求"质价比"和科学育儿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