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756. “托育试点普惠，入托成本”——普惠托育试点下家庭入托消费研究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研究对象：享受普惠托育补贴/入托的家庭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核心问题/变量：普惠托育知晓与申请、托位供给与排队、费用降幅感知、机构质量信任、与市场化托育对比、满意与建议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普惠托育知晓与申请、托位供给与排队（满意与建议）之间存在可检验的关系，且受群体差异（年龄/收入/地区/身份）调节（待验证）；H2：普惠托育知晓与申请、托位供给与排队是影响满意与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✅普惠托育政策（卫健委、发改委）；🔶普惠托育试点数据（须下载核验）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托育机构渠道+家长问卷；获奖黑名单核对：近三年无普惠托育获奖题（区别于83托育需求）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✅普惠托育政策（卫健委、发改委）；🔶普惠托育试点数据（须下载核验）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