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960. “三孩家庭出行，五座车不够”——多孩家庭购车（六七座）选择研究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研究对象：因多孩（二胎/三胎）换购六七座车的家庭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核心问题/变量：多孩家庭用车需求（座位/安全座椅）、MPV/SUV选择、购车预算、与常规五座对比、政策（补贴）影响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H1：多孩家庭用车需求（座位/安全座椅）、MPV/SUV选择显著影响政策（补贴）影响（待验证）；H2：不同人群（年龄/收入/城市等级）在上述关系中存在调节作用（待验证）。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🔶多孩家庭支持与汽车消费政策（商务部、卫健委）；🔶MPV市场数据（行业报告须下载核验）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多孩家庭问卷+4S店访谈；获奖黑名单核对：近三年无多孩购车获奖题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🔶多孩家庭支持与汽车消费政策（商务部、卫健委）；🔶MPV市场数据（行业报告须下载核验）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