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1174. “AI 大模型下乡，村务小助手”——AI大模型赋能乡村（村务、农业问答）应用研究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研究对象：使用农业/村务AI助手的村干部与农户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核心问题/变量：AI大模型农业应用（病虫害问答/行情预测）、村干部使用（村务文书）、农网覆盖与终端、使用门槛（方言/识字）、效果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大模型农业应用（病虫害问答/行情预测）、村干部使用（村务文书）（效果）之间存在可检验的关系，且受群体差异（年龄/收入/地区/身份）调节（待验证）；H2：AI大模型农业应用（病虫害问答/行情预测）、村干部使用（村务文书）是影响效果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🔶数字乡村与AI赋能农业政策（网信办、农业农村部）；🔶AI下乡试点报道（须下载核验）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试点村问卷+AI企业访谈；获奖黑名单核对：近三年无AI下乡获奖题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🔶数字乡村与AI赋能农业政策（网信办、农业农村部）；🔶AI下乡试点报道（须下载核验）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