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1390. “AI 声音克隆，听话还是害怕”——AI语音克隆（声音复刻）使用与风险研究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研究对象：使用AI声音克隆（配音/纪念/娱乐）的用户与行业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核心问题/变量：AI声音克隆应用（有声书/直播/纪念逝者）、真假难辨（诈骗风险）、声音版权（本人授权）、娱乐应用（变声）、伦理争议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H1：AI声音克隆应用（有声书/直播/纪念逝者）、真假难辨（诈骗风险）显著影响伦理争议（待验证）；H2：不同人群（年龄/收入/城市等级）在上述关系中存在调节作用（待验证）。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🔶深度合成内容管理规定（网信办）；🔶AI声音克隆产品数据（须下载核验）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使用用户问卷+音频企业访谈；获奖黑名单核对：近三年无AI声音克隆获奖题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🔶深度合成内容管理规定（网信办）；🔶AI声音克隆产品数据（须下载核验）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