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952. “沉浸式剧本游，文旅新玩法”——沉浸式剧本游（景区剧本杀、实景解谜）消费研究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研究对象：体验景区沉浸式剧本游/实景解谜的游客（青年为主）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核心问题/变量：剧本游消费动机（沉浸/社交）、时长与价格、npc演绎质量、剧情与景区融合、复购、亲子/公司团建场景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H1：剧本游消费动机（沉浸/社交）、时长与价格显著影响亲子/公司团建场景（待验证）；H2：不同人群（年龄/收入/城市等级）在上述关系中存在调节作用（待验证）。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🔶剧本娱乐经营规范（文旅部、公安部）；🔶景区剧本游案例（须下载核验）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剧本游场馆问卷+策划团队访谈；获奖黑名单核对：近三年无文旅剧本游获奖题（区别于565剧本杀倒闭潮）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🔶剧本娱乐经营规范（文旅部、公安部）；🔶景区剧本游案例（须下载核验）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