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1084. “骑手公积金，新就业形态福利”——新就业形态劳动者公积金缴存（试点）研究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研究对象：纳入公积金缴存试点（灵活就业/外卖骑手）的从业者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核心问题/变量：灵活就业公积金试点（个人自愿缴存）、缴存基数与补贴、贷款权益（购房/租房）、与单位职工差异、参与意愿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灵活就业公积金试点（个人自愿缴存）、缴存基数与补贴（参与意愿）之间存在可检验的关系，且受群体差异（年龄/收入/地区/身份）调节（待验证）；H2：灵活就业公积金试点（个人自愿缴存）、缴存基数与补贴是影响参与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🔶灵活就业人员公积金的试点政策（住建部、地方公积金中心）；🔶试点数据（须下载核验）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灵活就业者问卷+公积金中心访谈；获奖黑名单核对：近三年无灵活就业公积金获奖题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🔶灵活就业人员公积金的试点政策（住建部、地方公积金中心）；🔶试点数据（须下载核验）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