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1240. “周五不加班，准点下班潮”——准点下班（周五温居）职场文化研究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研究对象：践行准点下班/周末不打扰的职场人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核心问题/变量：准点下班文化（公司倡导）、加班惯性破除、效率与产出、领导示范、同事眼光（不敢走）、工作生活边界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准点下班文化（公司倡导）、加班惯性破除（工作生活边界）之间存在可检验的关系，且受群体差异（年龄/收入/地区/身份）调节（待验证）；H2：准点下班文化（公司倡导）、加班惯性破除是影响工作生活边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🔶劳动工时与休息权政策（人社部）；🔶准点下班案例（须下载核验）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职场问卷+HR访谈；获奖黑名单核对：近三年无准点下班获奖题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🔶劳动工时与休息权政策（人社部）；🔶准点下班案例（须下载核验）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