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198. “收纳整理师，断舍离管家”——收纳整理、衣橱管理服务需求与付费意愿研究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研究对象：对家庭整理收纳有兴趣的都市家庭/独居青年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核心问题/变量：整理痛点、服务了解、价格接受、上门vs线上课程、复购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H1：整理痛点、服务了解显著影响复购（待验证）；H2：不同人群（年龄/收入/城市等级）在上述关系中存在调节作用（待验证）。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🔶收纳整理师为近两年新兴职业（人社部新职业目录背景、媒体报道）；✅家政服务业9部门新政（第三批已核验）；✅"断舍离/极简"生活趋势（媒体）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家政平台/家居社群渠道；与84题（家政）区分：聚焦整理收纳细分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🔶收纳整理师为近两年新兴职业（人社部新职业目录背景、媒体报道）；✅家政服务业9部门新政（第三批已核验）；✅"断舍离/极简"生活趋势（媒体）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