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435. “民宿管家，乡村新职业”——乡村民宿管家、民宿主理人职业化研究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研究对象：乡村民宿管家/主人（含返乡青年）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核心问题/变量：入行动机、运营内容（接待/新媒体/活动）、收入、淡旺季、职业认同、政策支持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行动机、运营内容（接待/新媒体/活动）（政策支持）之间存在可检验的关系，且受群体差异（年龄/收入/地区/身份）调节（待验证）；H2：入行动机、运营内容（接待/新媒体/活动）是影响政策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🔶民宿管家纳入国家新职业（人社部2024新职业目录）；✅乡村民宿数量（文旅部/平台数据需核验）；✅返乡创业超1300万人（已核验）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民宿协会/民宿主社群渠道；与55题（民宿消费）区分：聚焦从业者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🔶民宿管家纳入国家新职业（人社部2024新职业目录）；✅乡村民宿数量（文旅部/平台数据需核验）；✅返乡创业超1300万人（已核验）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