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“社区微更新”——宁波都市圈首次接触者关于老旧小区居民公共空间改造的参与获得感与满意度变化研究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研究地区/人群：老旧小区居民公共空间改造</w:t>
      </w:r>
    </w:p>
    <w:p>
      <w:r>
        <w:rPr>
          <w:rFonts w:ascii="宋体" w:hAnsi="宋体" w:eastAsia="宋体"/>
          <w:b w:val="0"/>
          <w:sz w:val="22"/>
        </w:rPr>
        <w:t>研究阶段：mid</w:t>
      </w:r>
    </w:p>
    <w:p>
      <w:r>
        <w:rPr>
          <w:rFonts w:ascii="宋体" w:hAnsi="宋体" w:eastAsia="宋体"/>
          <w:b w:val="0"/>
          <w:sz w:val="22"/>
        </w:rPr>
        <w:t>研究对象：老旧小区居民公共空间改造</w:t>
      </w:r>
    </w:p>
    <w:p>
      <w:r>
        <w:rPr>
          <w:rFonts w:ascii="宋体" w:hAnsi="宋体" w:eastAsia="宋体"/>
          <w:b/>
          <w:sz w:val="26"/>
        </w:rPr>
        <w:t>二、核心问题与变量</w:t>
      </w:r>
    </w:p>
    <w:p>
      <w:r>
        <w:rPr>
          <w:rFonts w:ascii="宋体" w:hAnsi="宋体" w:eastAsia="宋体"/>
          <w:b w:val="0"/>
          <w:sz w:val="22"/>
        </w:rPr>
        <w:t>核心变量：参与获得感；满意度变化</w:t>
      </w:r>
    </w:p>
    <w:p>
      <w:r>
        <w:rPr>
          <w:rFonts w:ascii="宋体" w:hAnsi="宋体" w:eastAsia="宋体"/>
          <w:b w:val="0"/>
          <w:sz w:val="22"/>
        </w:rPr>
        <w:t>两个可测研究点：参与获得感；满意度变化</w:t>
      </w:r>
    </w:p>
    <w:p>
      <w:r>
        <w:rPr>
          <w:rFonts w:ascii="宋体" w:hAnsi="宋体" w:eastAsia="宋体"/>
          <w:b/>
          <w:sz w:val="26"/>
        </w:rPr>
        <w:t>三、生成假设</w:t>
      </w:r>
    </w:p>
    <w:p>
      <w:r>
        <w:rPr>
          <w:rFonts w:ascii="宋体" w:hAnsi="宋体" w:eastAsia="宋体"/>
          <w:b w:val="0"/>
          <w:sz w:val="22"/>
        </w:rPr>
        <w:t>参与获得感越高，满意度变化意愿越强；不同年龄、收入或使用经历群体存在差异。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可通过老旧小区居民公共空间改造相关社区、平台或机构招募样本，采用问卷与访谈测量参与获得感、满意度变化及群体差异。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