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rFonts w:ascii="宋体" w:hAnsi="宋体" w:eastAsia="宋体"/>
          <w:b/>
          <w:sz w:val="30"/>
        </w:rPr>
        <w:t>“科学育儿”——宁波都市圈青年用户关于新手父母育儿信息平台的内容可信度与持续使用频率研究</w:t>
      </w:r>
    </w:p>
    <w:p>
      <w:pPr>
        <w:jc w:val="center"/>
      </w:pPr>
      <w:r>
        <w:rPr>
          <w:rFonts w:ascii="宋体" w:hAnsi="宋体" w:eastAsia="宋体"/>
          <w:b w:val="0"/>
          <w:sz w:val="18"/>
        </w:rPr>
        <w:t>正大杯选题档案·按选题Skill规范生成</w:t>
      </w:r>
    </w:p>
    <w:p>
      <w:r>
        <w:rPr>
          <w:rFonts w:ascii="宋体" w:hAnsi="宋体" w:eastAsia="宋体"/>
          <w:b/>
          <w:sz w:val="26"/>
        </w:rPr>
        <w:t>一、项目类型与研究定位</w:t>
      </w:r>
    </w:p>
    <w:p>
      <w:r>
        <w:rPr>
          <w:rFonts w:ascii="宋体" w:hAnsi="宋体" w:eastAsia="宋体"/>
          <w:b w:val="0"/>
          <w:sz w:val="22"/>
        </w:rPr>
        <w:t>项目类型：社会调查</w:t>
      </w:r>
    </w:p>
    <w:p>
      <w:r>
        <w:rPr>
          <w:rFonts w:ascii="宋体" w:hAnsi="宋体" w:eastAsia="宋体"/>
          <w:b w:val="0"/>
          <w:sz w:val="22"/>
        </w:rPr>
        <w:t>研究地区/人群：新手父母育儿信息平台</w:t>
      </w:r>
    </w:p>
    <w:p>
      <w:r>
        <w:rPr>
          <w:rFonts w:ascii="宋体" w:hAnsi="宋体" w:eastAsia="宋体"/>
          <w:b w:val="0"/>
          <w:sz w:val="22"/>
        </w:rPr>
        <w:t>研究阶段：mid</w:t>
      </w:r>
    </w:p>
    <w:p>
      <w:r>
        <w:rPr>
          <w:rFonts w:ascii="宋体" w:hAnsi="宋体" w:eastAsia="宋体"/>
          <w:b w:val="0"/>
          <w:sz w:val="22"/>
        </w:rPr>
        <w:t>研究对象：新手父母育儿信息平台</w:t>
      </w:r>
    </w:p>
    <w:p>
      <w:r>
        <w:rPr>
          <w:rFonts w:ascii="宋体" w:hAnsi="宋体" w:eastAsia="宋体"/>
          <w:b/>
          <w:sz w:val="26"/>
        </w:rPr>
        <w:t>二、核心问题与变量</w:t>
      </w:r>
    </w:p>
    <w:p>
      <w:r>
        <w:rPr>
          <w:rFonts w:ascii="宋体" w:hAnsi="宋体" w:eastAsia="宋体"/>
          <w:b w:val="0"/>
          <w:sz w:val="22"/>
        </w:rPr>
        <w:t>核心变量：内容可信度；持续使用频率</w:t>
      </w:r>
    </w:p>
    <w:p>
      <w:r>
        <w:rPr>
          <w:rFonts w:ascii="宋体" w:hAnsi="宋体" w:eastAsia="宋体"/>
          <w:b w:val="0"/>
          <w:sz w:val="22"/>
        </w:rPr>
        <w:t>两个可测研究点：内容可信度；持续使用频率</w:t>
      </w:r>
    </w:p>
    <w:p>
      <w:r>
        <w:rPr>
          <w:rFonts w:ascii="宋体" w:hAnsi="宋体" w:eastAsia="宋体"/>
          <w:b/>
          <w:sz w:val="26"/>
        </w:rPr>
        <w:t>三、生成假设</w:t>
      </w:r>
    </w:p>
    <w:p>
      <w:r>
        <w:rPr>
          <w:rFonts w:ascii="宋体" w:hAnsi="宋体" w:eastAsia="宋体"/>
          <w:b w:val="0"/>
          <w:sz w:val="22"/>
        </w:rPr>
        <w:t>内容可信度越高，持续使用频率意愿越强；不同年龄、收入或使用经历群体存在差异。</w:t>
      </w:r>
    </w:p>
    <w:p>
      <w:r>
        <w:rPr>
          <w:rFonts w:ascii="宋体" w:hAnsi="宋体" w:eastAsia="宋体"/>
          <w:b/>
          <w:sz w:val="26"/>
        </w:rPr>
        <w:t>四、选题依据</w:t>
      </w:r>
    </w:p>
    <w:p>
      <w:r>
        <w:rPr>
          <w:rFonts w:ascii="宋体" w:hAnsi="宋体" w:eastAsia="宋体"/>
          <w:b w:val="0"/>
          <w:sz w:val="22"/>
        </w:rPr>
        <w:t>2025–2026趋势待核验；联网与论文检索当前不可用，需补充政府、行业协会及同行评审论文来源后确认。</w:t>
      </w:r>
    </w:p>
    <w:p>
      <w:r>
        <w:rPr>
          <w:rFonts w:ascii="宋体" w:hAnsi="宋体" w:eastAsia="宋体"/>
          <w:b/>
          <w:sz w:val="26"/>
        </w:rPr>
        <w:t>五、可行性与资料来源</w:t>
      </w:r>
    </w:p>
    <w:p>
      <w:r>
        <w:rPr>
          <w:rFonts w:ascii="宋体" w:hAnsi="宋体" w:eastAsia="宋体"/>
          <w:b w:val="0"/>
          <w:sz w:val="22"/>
        </w:rPr>
        <w:t>可通过新手父母育儿信息平台相关社区、平台或机构招募样本，采用问卷与访谈测量内容可信度、持续使用频率及群体差异。</w:t>
      </w:r>
    </w:p>
    <w:p>
      <w:r>
        <w:rPr>
          <w:rFonts w:ascii="宋体" w:hAnsi="宋体" w:eastAsia="宋体"/>
          <w:b w:val="0"/>
          <w:sz w:val="22"/>
        </w:rPr>
        <w:t>来源：待联网核验：政府统计、主管部门或行业协会资料；待论文检索：相关接受度、满意度或消费意愿研究；拟开展问卷与半结构访谈</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宋体" w:hAnsi="宋体" w:eastAsia="宋体"/>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