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1104. “夫妻店升级，小店数字花”——夫妻小店数字化（聚合支付、进货App）经营研究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研究对象：升级数字化的夫妻小店（便利店/杂货店）店主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核心问题/变量：小店数字化工具（收款码/进货平台/会员）、外卖接入（即时零售）、生意变化（客流/毛利）、平台佣金负担、店主年龄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H1：小店数字化工具（收款码/进货平台/会员）、外卖接入（即时零售）显著影响店主年龄（待验证）；H2：不同人群（年龄/收入/城市等级）在上述关系中存在调节作用（待验证）。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🔶小店经济与数字化帮扶政策（商务部）；🔶即时零售小店数据（须下载核验）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夫妻店实地问卷+零售科技企业访谈；获奖黑名单核对：近三年无夫妻店数字化获奖题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🔶小店经济与数字化帮扶政策（商务部）；🔶即时零售小店数据（须下载核验）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