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721. “直播切片，二次传播带货”——直播切片带货（主播二次创作）消费研究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确定行业：07_零售商业与消费新形态（选择理由：贴合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研究对象：刷到直播切片（明星/头部主播二次加工视频）并下单的消费者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核心问题/变量：切片视频接触频次、对切片带货的信任（正品/价差）、购买转化、切片账号矩阵认知、平台治理感知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H1：切片视频接触频次、对切片带货的信任（正品/价差）显著影响平台治理感知（待验证）；H2：不同人群（年龄/收入/城市等级）在上述关系中存在调节作用（待验证）。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🔶直播切片带货报道（电商媒体须下载核验）；✅直播电商规范（市场监管总局）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短视频用户问卷+切片机构访谈；获奖黑名单核对：近三年无直播切片获奖题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🔶直播切片带货报道（电商媒体须下载核验）；✅直播电商规范（市场监管总局）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