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1243. “臭豆腐翻身，地域小吃出圈”——地域小吃（地方风味）出圈消费研究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建议地区：长沙（可按省/市细化抽样框）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研究对象：消费出圈地域小吃（长沙臭豆腐/柳州螺蛳粉/天水麻辣烫）的食客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核心问题/变量：地域小吃出圈（短视频带火）、小吃品牌连锁化（全国开店）、地方特色食材、排队效应、复购与打卡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H1：地域小吃出圈（短视频带火）、小吃品牌连锁化（全国开店）显著影响复购与打卡（待验证）；H2：不同人群（年龄/收入/城市等级）在上述关系中存在调节作用（待验证）。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🔶特色小吃与地标美食政策（商务部）；🔶地域小吃出圈数据（须下载核验）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小吃门店问卷+品牌访谈；获奖黑名单核对：近三年无地域小吃出圈获奖题（区别于837小吃街泛题、1140县域爆店，聚焦出圈传播）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🔶特色小吃与地标美食政策（商务部）；🔶地域小吃出圈数据（须下载核验）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