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1247. “零糖气泡水，戒糖青年”——0糖、无糖饮品（年轻人）消费研究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研究对象：消费0糖/无糖饮品（气泡水/无糖茶）的年轻人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核心问题/变量：0糖饮品选择（控糖/减肥）、无糖茶饮爆发（东方树叶类）、代糖争议（阿斯巴甜）、配料表关注、复购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H1：0糖饮品选择（控糖/减肥）、无糖茶饮爆发（东方树叶类）显著影响复购（待验证）；H2：不同人群（年龄/收入/城市等级）在上述关系中存在调节作用（待验证）。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🔶食品添加剂与糖使用规范（卫健委、市场监管总局）；🔶无糖饮品市场数据（须下载核验）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便利店/茶饮问卷+品牌访谈；获奖黑名单核对：近三年无0糖饮品获奖题（区别于742无糖茶泛题，聚焦代糖与配料认知）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🔶食品添加剂与糖使用规范（卫健委、市场监管总局）；🔶无糖饮品市场数据（须下载核验）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