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699. “餐饮小店流量密码，网红探店”——探店短视频对餐饮消费的影响研究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研究对象：因探店视频（抖音/小红书）选择餐厅的消费者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核心问题/变量：探店视频信任与踩雷经历、折扣团购转化、达人推荐权重、与评价平台（大众点评）对比、商家流量依赖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H1：探店视频信任与踩雷经历、折扣团购转化显著影响商家流量依赖（待验证）；H2：不同人群（年龄/收入/城市等级）在上述关系中存在调节作用（待验证）。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🔶探店乱象整治报道（市场监管总局、央媒须下载核验）；✅互联网广告管理办法（市场监管总局）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消费者问卷+探店达人/商家访谈；获奖黑名单核对：近三年无探店影响获奖题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🔶探店乱象整治报道（市场监管总局、央媒须下载核验）；✅互联网广告管理办法（市场监管总局）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