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1046. “景区免门票，泼天流量”——国有景区免门票（门票经济转型）游客研究（千题扩容·2026最新批次）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1046）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