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1128. “小城文旅局长，网红营销出圈”——文旅局长出圈（短视频营销）效果研究（千题扩容·2026最新批次）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