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1006. “首发经济，城市新名片”——首发、首店经济（品牌首店、新品首发）带动消费研究（千题扩容·2026最新批次）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1006）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