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1060. “中医体质辨识，你的体质档案”——中医体质辨识与个化调理消费研究（千题扩容·2026最新批次）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1060）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