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1303. “医学影像共享，检查结果互认”——医疗机构检查检验结果互认（患者）研究（千题扩容·2026最新批次）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1303）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