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1079. “双减后素质教育，兴趣课花开”——双减后素质教育（艺术、体育、科创）消费研究（千题扩容·2026最新批次）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1079）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