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1205. “课间15分钟，学生走出去”——中小学课间延长（15分钟）执行研究（千题扩容·2026最新批次）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1205）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