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1019. “反内卷风暴，加班文化退潮”——反内卷倡议下企业工时与员工心态研究（千题扩容·2026最新批次）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1019）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