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1117. “空心村蝶变，整村运营”——空心村整村运营（民宿集群）模式研究（千题扩容·2026最新批次）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按行业分类-14_乡村振兴与县域经济（编号 1117）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