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1370. “新农人IP，乡村网红2.0”——新农人IP（乡村个人品牌）运营研究（千题扩容·2026最新批次）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1370）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